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21. Cấp giấy phép tổ chức trại sáng tác điêu khắc (thẩm quyền của UBND cáp tỉnh)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Trình tự thực hiện: </w:t>
      </w:r>
    </w:p>
    <w:p w:rsidR="004C5FD3" w:rsidRPr="000A5E82" w:rsidRDefault="004C5FD3" w:rsidP="004C5FD3">
      <w:pPr>
        <w:pStyle w:val="BodyText"/>
        <w:spacing w:before="0" w:after="0" w:line="312" w:lineRule="auto"/>
        <w:rPr>
          <w:lang w:val="vi-VN"/>
        </w:rPr>
      </w:pPr>
      <w:r w:rsidRPr="000A5E82">
        <w:rPr>
          <w:b/>
          <w:lang w:val="vi-VN"/>
        </w:rPr>
        <w:t>Bước 1.</w:t>
      </w:r>
      <w:r w:rsidRPr="000A5E82">
        <w:rPr>
          <w:lang w:val="vi-VN"/>
        </w:rPr>
        <w:t xml:space="preserve"> Tổ chức, cá nhân nộp hồ sơ tại "Bộ phận tiếp nhận và trả kết quả" của</w:t>
      </w:r>
      <w:r w:rsidRPr="000A5E82">
        <w:rPr>
          <w:spacing w:val="-4"/>
          <w:lang w:val="vi-VN"/>
        </w:rPr>
        <w:t xml:space="preserve"> Sở Văn hóa và Thể thao tỉnh Ninh Bình, địa chỉ: Đường Lê Đại Hành, phường Thanh Bình, thành phố Ninh Bình vào giờ hành chính các ngày làm việc trong tuần </w:t>
      </w:r>
      <w:r w:rsidRPr="000A5E82">
        <w:rPr>
          <w:lang w:val="vi-VN"/>
        </w:rPr>
        <w:t>(trừ ngày lễ, ng</w:t>
      </w:r>
      <w:bookmarkStart w:id="0" w:name="_GoBack"/>
      <w:bookmarkEnd w:id="0"/>
      <w:r w:rsidRPr="000A5E82">
        <w:rPr>
          <w:lang w:val="vi-VN"/>
        </w:rPr>
        <w:t xml:space="preserve">ày nghỉ theo quy định). </w:t>
      </w:r>
    </w:p>
    <w:p w:rsidR="004C5FD3" w:rsidRPr="000A5E82" w:rsidRDefault="004C5FD3" w:rsidP="004C5FD3">
      <w:pPr>
        <w:autoSpaceDE w:val="0"/>
        <w:autoSpaceDN w:val="0"/>
        <w:adjustRightInd w:val="0"/>
        <w:spacing w:before="0" w:after="0" w:line="312" w:lineRule="auto"/>
        <w:rPr>
          <w:spacing w:val="-2"/>
          <w:sz w:val="28"/>
          <w:szCs w:val="28"/>
          <w:lang w:val="vi-VN"/>
        </w:rPr>
      </w:pPr>
      <w:r w:rsidRPr="000A5E82">
        <w:rPr>
          <w:b/>
          <w:bCs/>
          <w:spacing w:val="-2"/>
          <w:sz w:val="28"/>
          <w:szCs w:val="28"/>
          <w:lang w:val="vi-VN"/>
        </w:rPr>
        <w:t>Bước 2.</w:t>
      </w:r>
      <w:r w:rsidRPr="000A5E82">
        <w:rPr>
          <w:spacing w:val="-2"/>
          <w:sz w:val="28"/>
          <w:szCs w:val="28"/>
          <w:lang w:val="vi-VN"/>
        </w:rPr>
        <w:t xml:space="preserve"> </w:t>
      </w:r>
      <w:r w:rsidRPr="000A5E82">
        <w:rPr>
          <w:spacing w:val="-8"/>
          <w:sz w:val="28"/>
          <w:szCs w:val="28"/>
          <w:lang w:val="vi-VN"/>
        </w:rPr>
        <w:t xml:space="preserve">Công chức tiếp nhận hồ sơ, </w:t>
      </w:r>
      <w:r w:rsidRPr="000A5E82">
        <w:rPr>
          <w:spacing w:val="-2"/>
          <w:sz w:val="28"/>
          <w:szCs w:val="28"/>
          <w:lang w:val="vi-VN"/>
        </w:rPr>
        <w:t>kiểm tra tính đầy đủ và hợp lệ của các giấy tờ có trong hồ sơ:</w:t>
      </w:r>
    </w:p>
    <w:p w:rsidR="004C5FD3" w:rsidRPr="000A5E82" w:rsidRDefault="004C5FD3" w:rsidP="004C5FD3">
      <w:pPr>
        <w:autoSpaceDE w:val="0"/>
        <w:autoSpaceDN w:val="0"/>
        <w:adjustRightInd w:val="0"/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Trường hợp hồ sơ đầy đủ, hợp lệ thì viết giấy hẹn trả kết quả cho người nộp; </w:t>
      </w:r>
    </w:p>
    <w:p w:rsidR="004C5FD3" w:rsidRPr="000A5E82" w:rsidRDefault="004C5FD3" w:rsidP="004C5FD3">
      <w:pPr>
        <w:autoSpaceDE w:val="0"/>
        <w:autoSpaceDN w:val="0"/>
        <w:adjustRightInd w:val="0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Trường hợp hồ sơ chưa đầy đủ thì hướng dẫn người nộp hồ sơ bổ sung và hoàn thiện hồ sơ.</w:t>
      </w:r>
      <w:r w:rsidRPr="000A5E82">
        <w:rPr>
          <w:b/>
          <w:bCs/>
          <w:sz w:val="28"/>
          <w:szCs w:val="28"/>
          <w:lang w:val="vi-VN"/>
        </w:rPr>
        <w:t xml:space="preserve"> </w:t>
      </w:r>
    </w:p>
    <w:p w:rsidR="004C5FD3" w:rsidRPr="000A5E82" w:rsidRDefault="004C5FD3" w:rsidP="004C5FD3">
      <w:pPr>
        <w:pStyle w:val="BodyText"/>
        <w:spacing w:before="0" w:after="0" w:line="312" w:lineRule="auto"/>
        <w:rPr>
          <w:lang w:val="vi-VN"/>
        </w:rPr>
      </w:pPr>
      <w:r w:rsidRPr="000A5E82">
        <w:rPr>
          <w:b/>
          <w:lang w:val="vi-VN"/>
        </w:rPr>
        <w:t>Bước 3.</w:t>
      </w:r>
      <w:r w:rsidRPr="000A5E82">
        <w:rPr>
          <w:spacing w:val="-4"/>
          <w:lang w:val="vi-VN"/>
        </w:rPr>
        <w:t xml:space="preserve"> Sở Văn hóa và Thể thao tiến hành thẩm định, hoàn thiện hồ sơ trình UBND tỉnh xem xét, ra quyết định.</w:t>
      </w:r>
    </w:p>
    <w:p w:rsidR="004C5FD3" w:rsidRPr="000A5E82" w:rsidRDefault="004C5FD3" w:rsidP="004C5FD3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>Bước 4:</w:t>
      </w:r>
      <w:r w:rsidRPr="000A5E82">
        <w:rPr>
          <w:bCs/>
          <w:sz w:val="28"/>
          <w:szCs w:val="28"/>
          <w:lang w:val="vi-VN"/>
        </w:rPr>
        <w:t xml:space="preserve"> Trả kết quả tại </w:t>
      </w:r>
      <w:r w:rsidRPr="000A5E82">
        <w:rPr>
          <w:sz w:val="28"/>
          <w:szCs w:val="28"/>
          <w:lang w:val="vi-VN"/>
        </w:rPr>
        <w:t>"Bộ phận tiếp nhận và trả kết quả" của</w:t>
      </w:r>
      <w:r w:rsidRPr="000A5E82">
        <w:rPr>
          <w:spacing w:val="-4"/>
          <w:sz w:val="28"/>
          <w:szCs w:val="28"/>
          <w:lang w:val="vi-VN"/>
        </w:rPr>
        <w:t xml:space="preserve"> Sở Văn hóa và Thể thao tỉnh Ninh Bình.</w:t>
      </w:r>
    </w:p>
    <w:p w:rsidR="004C5FD3" w:rsidRPr="000A5E82" w:rsidRDefault="004C5FD3" w:rsidP="004C5FD3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Cách thức thực hiện:</w:t>
      </w:r>
      <w:r w:rsidRPr="000A5E82">
        <w:rPr>
          <w:sz w:val="28"/>
          <w:szCs w:val="28"/>
          <w:lang w:val="vi-VN"/>
        </w:rPr>
        <w:t xml:space="preserve"> Trực tiếp tại "Bộ phận tiếp nhận và trả kết quả" của Sở Văn hóa và Thể thao tỉnh Ninh Bình hoặc gửi qua đường bưu điện</w:t>
      </w:r>
      <w:r w:rsidRPr="000A5E82">
        <w:rPr>
          <w:spacing w:val="-4"/>
          <w:sz w:val="28"/>
          <w:szCs w:val="28"/>
          <w:lang w:val="vi-VN"/>
        </w:rPr>
        <w:t>.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Thành phần hồ sơ: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 - Đơn đề nghị cấp giấy phép (theo mẫu); 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Đề án được cấp có thẩm quyền phê duyệt;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Thể lệ.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Số lượng hồ sơ</w:t>
      </w:r>
      <w:r w:rsidRPr="000A5E82">
        <w:rPr>
          <w:sz w:val="28"/>
          <w:szCs w:val="28"/>
          <w:lang w:val="vi-VN"/>
        </w:rPr>
        <w:t>: 01(bộ).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Thời hạn giải quyết:</w:t>
      </w:r>
      <w:r w:rsidRPr="000A5E82">
        <w:rPr>
          <w:sz w:val="28"/>
          <w:szCs w:val="28"/>
          <w:lang w:val="vi-VN"/>
        </w:rPr>
        <w:t xml:space="preserve"> 07 ngày làm việc, kể từ ngày nhận đầy đủ hồ sơ hợp lệ.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Đối tượng thực hiện thủ tục hành chính: Tổ chức, cá nhân.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Cơ quan thực hiện thủ tục hành chính: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có thẩm quyền quyết định: Ủy ban nhân dân tỉnh Ninh Bình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trực tiếp thực hiện: Sở Văn hóa và Thể thao tỉnh Ninh Bình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Kết quả thực hiện thủ tục hành chính: 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Giấy phép tổ chức trại sáng tác điêu khắc hoặc văn bản trả lời.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Phí, lệ phí:</w:t>
      </w:r>
      <w:r w:rsidRPr="000A5E82">
        <w:rPr>
          <w:sz w:val="28"/>
          <w:szCs w:val="28"/>
          <w:lang w:val="vi-VN"/>
        </w:rPr>
        <w:t xml:space="preserve"> Không.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Tên mẫu đơn, mẫu tờ khai: 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Đơn đề nghị cấp giấy phép (mẫu số 9 ban hành kèm theo Nghị định số 113/2013/NĐ-CP ngày 02/10/2013 của Chính phủ về hoạt động mỹ thuật).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Yên cầu, điều kiện thực hiện TTHC: 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lastRenderedPageBreak/>
        <w:t>Cơ quan, tổ chức Việt Nam đề nghị cấp giấy phép tổ chức trại sáng tác điêu khắc, phải đáp ứng các điều kiện sau: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Có chức năng hoạt động văn hóa nghệ thuật;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Có đề án được cấp có thẩm quyền phê duyệt;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Có thể lệ tổ chức trại sáng tác điêu khắc.</w:t>
      </w:r>
    </w:p>
    <w:p w:rsidR="004C5FD3" w:rsidRPr="000A5E82" w:rsidRDefault="004C5FD3" w:rsidP="004C5FD3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Căn cứ pháp lý của TTHC: </w:t>
      </w:r>
    </w:p>
    <w:p w:rsidR="004C5FD3" w:rsidRPr="000A5E82" w:rsidRDefault="004C5FD3" w:rsidP="004C5FD3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Nghị định số 113/2013/NĐ-CP ngày 02/10/2013 của Chính phủ về hoạt động mỹ thuật.</w:t>
      </w:r>
    </w:p>
    <w:p w:rsidR="004C5FD3" w:rsidRPr="000A5E82" w:rsidRDefault="004C5FD3" w:rsidP="004C5FD3">
      <w:pPr>
        <w:tabs>
          <w:tab w:val="left" w:pos="567"/>
        </w:tabs>
        <w:spacing w:before="0" w:after="0" w:line="360" w:lineRule="exact"/>
        <w:ind w:firstLine="0"/>
        <w:jc w:val="right"/>
        <w:rPr>
          <w:i/>
          <w:sz w:val="28"/>
          <w:szCs w:val="28"/>
        </w:rPr>
      </w:pPr>
      <w:r w:rsidRPr="000A5E82">
        <w:rPr>
          <w:i/>
          <w:sz w:val="28"/>
          <w:szCs w:val="28"/>
        </w:rPr>
        <w:br w:type="page"/>
      </w:r>
      <w:r w:rsidRPr="000A5E82">
        <w:rPr>
          <w:i/>
          <w:sz w:val="28"/>
          <w:szCs w:val="28"/>
        </w:rPr>
        <w:lastRenderedPageBreak/>
        <w:t>M</w:t>
      </w:r>
      <w:r w:rsidRPr="000A5E82">
        <w:rPr>
          <w:i/>
          <w:sz w:val="28"/>
          <w:szCs w:val="28"/>
          <w:lang w:val="vi-VN"/>
        </w:rPr>
        <w:t>ẫu số 9</w:t>
      </w:r>
    </w:p>
    <w:tbl>
      <w:tblPr>
        <w:tblW w:w="97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545"/>
        <w:gridCol w:w="6241"/>
      </w:tblGrid>
      <w:tr w:rsidR="004C5FD3" w:rsidRPr="000A5E82" w:rsidTr="009D2138">
        <w:trPr>
          <w:trHeight w:val="1271"/>
        </w:trPr>
        <w:tc>
          <w:tcPr>
            <w:tcW w:w="3545" w:type="dxa"/>
          </w:tcPr>
          <w:p w:rsidR="004C5FD3" w:rsidRPr="000A5E82" w:rsidRDefault="004C5FD3" w:rsidP="009D2138">
            <w:pPr>
              <w:spacing w:before="0" w:after="0" w:line="360" w:lineRule="exact"/>
              <w:ind w:firstLin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i/>
                <w:sz w:val="28"/>
                <w:szCs w:val="28"/>
                <w:lang w:val="vi-VN"/>
              </w:rPr>
              <w:br w:type="page"/>
            </w:r>
            <w:r w:rsidRPr="000A5E82">
              <w:rPr>
                <w:b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-169545</wp:posOffset>
                      </wp:positionV>
                      <wp:extent cx="118110" cy="113665"/>
                      <wp:effectExtent l="635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FD3" w:rsidRPr="005B5978" w:rsidRDefault="004C5FD3" w:rsidP="004C5F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3pt;margin-top:-13.35pt;width:9.3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" stroked="f">
                      <v:textbox>
                        <w:txbxContent>
                          <w:p w:rsidR="004C5FD3" w:rsidRPr="005B5978" w:rsidRDefault="004C5FD3" w:rsidP="004C5FD3"/>
                        </w:txbxContent>
                      </v:textbox>
                    </v:shape>
                  </w:pict>
                </mc:Fallback>
              </mc:AlternateContent>
            </w:r>
            <w:r w:rsidRPr="000A5E82">
              <w:rPr>
                <w:b/>
                <w:bCs/>
                <w:sz w:val="28"/>
                <w:szCs w:val="28"/>
                <w:lang w:val="fr-FR"/>
              </w:rPr>
              <w:t xml:space="preserve">TÊN TỔ CHỨC ĐỀ NGHỊ 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Cs/>
                <w:sz w:val="28"/>
                <w:szCs w:val="28"/>
                <w:lang w:val="fr-FR"/>
              </w:rPr>
            </w:pPr>
            <w:r w:rsidRPr="000A5E82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114300</wp:posOffset>
                      </wp:positionV>
                      <wp:extent cx="742950" cy="0"/>
                      <wp:effectExtent l="12065" t="5080" r="698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FBB0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9pt" to="10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MK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241" w:type="dxa"/>
          </w:tcPr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b/>
                <w:bCs/>
                <w:sz w:val="28"/>
                <w:szCs w:val="28"/>
                <w:lang w:val="fr-FR"/>
              </w:rPr>
              <w:t>CỘNG HOÀ XÃ HỘI CHỦ NGHĨA VIỆT NAM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b/>
                <w:bCs/>
                <w:sz w:val="28"/>
                <w:szCs w:val="28"/>
                <w:lang w:val="fr-FR"/>
              </w:rPr>
              <w:t>Độc lập</w:t>
            </w:r>
            <w:r w:rsidRPr="000A5E82">
              <w:rPr>
                <w:bCs/>
                <w:sz w:val="28"/>
                <w:szCs w:val="28"/>
                <w:lang w:val="fr-FR"/>
              </w:rPr>
              <w:t xml:space="preserve"> -</w:t>
            </w:r>
            <w:r w:rsidRPr="000A5E82">
              <w:rPr>
                <w:b/>
                <w:bCs/>
                <w:sz w:val="28"/>
                <w:szCs w:val="28"/>
                <w:lang w:val="fr-FR"/>
              </w:rPr>
              <w:t xml:space="preserve"> Tự do </w:t>
            </w:r>
            <w:r w:rsidRPr="000A5E82">
              <w:rPr>
                <w:bCs/>
                <w:sz w:val="28"/>
                <w:szCs w:val="28"/>
                <w:lang w:val="fr-FR"/>
              </w:rPr>
              <w:t>-</w:t>
            </w:r>
            <w:r w:rsidRPr="000A5E82">
              <w:rPr>
                <w:b/>
                <w:bCs/>
                <w:sz w:val="28"/>
                <w:szCs w:val="28"/>
                <w:lang w:val="fr-FR"/>
              </w:rPr>
              <w:t xml:space="preserve"> Hạnh phúc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Cs/>
                <w:sz w:val="28"/>
                <w:szCs w:val="28"/>
                <w:vertAlign w:val="superscript"/>
                <w:lang w:val="fr-FR"/>
              </w:rPr>
            </w:pPr>
            <w:r w:rsidRPr="000A5E82">
              <w:rPr>
                <w:bCs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22860</wp:posOffset>
                      </wp:positionV>
                      <wp:extent cx="2236470" cy="0"/>
                      <wp:effectExtent l="13970" t="8890" r="698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376E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.8pt" to="239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rH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R4/TvMn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4C5FD3" w:rsidRPr="000A5E82" w:rsidRDefault="004C5FD3" w:rsidP="004C5FD3">
      <w:pPr>
        <w:spacing w:before="0" w:after="0" w:line="360" w:lineRule="exact"/>
        <w:ind w:firstLine="0"/>
        <w:rPr>
          <w:b/>
          <w:bCs/>
          <w:sz w:val="28"/>
          <w:szCs w:val="28"/>
          <w:lang w:val="fr-FR"/>
        </w:rPr>
      </w:pPr>
    </w:p>
    <w:p w:rsidR="004C5FD3" w:rsidRPr="000A5E82" w:rsidRDefault="004C5FD3" w:rsidP="004C5FD3">
      <w:pPr>
        <w:spacing w:before="0" w:after="0" w:line="360" w:lineRule="exact"/>
        <w:ind w:firstLine="0"/>
        <w:jc w:val="center"/>
        <w:rPr>
          <w:b/>
          <w:bCs/>
          <w:sz w:val="28"/>
          <w:szCs w:val="28"/>
          <w:lang w:val="fr-FR"/>
        </w:rPr>
      </w:pPr>
      <w:r w:rsidRPr="000A5E82">
        <w:rPr>
          <w:b/>
          <w:bCs/>
          <w:sz w:val="28"/>
          <w:szCs w:val="28"/>
          <w:lang w:val="fr-FR"/>
        </w:rPr>
        <w:t>ĐƠN ĐỀ NGHỊ CẤP GIẤY PHÉP</w:t>
      </w:r>
    </w:p>
    <w:p w:rsidR="004C5FD3" w:rsidRPr="000A5E82" w:rsidRDefault="004C5FD3" w:rsidP="004C5FD3">
      <w:pPr>
        <w:spacing w:before="0" w:after="0" w:line="360" w:lineRule="exact"/>
        <w:ind w:firstLine="0"/>
        <w:jc w:val="center"/>
        <w:rPr>
          <w:b/>
          <w:bCs/>
          <w:sz w:val="28"/>
          <w:szCs w:val="28"/>
          <w:lang w:val="fr-FR"/>
        </w:rPr>
      </w:pPr>
      <w:r w:rsidRPr="000A5E82">
        <w:rPr>
          <w:b/>
          <w:bCs/>
          <w:sz w:val="28"/>
          <w:szCs w:val="28"/>
          <w:lang w:val="fr-FR"/>
        </w:rPr>
        <w:t>TỔ CHỨC TRẠI SÁNG TÁC ĐIÊU KHẮC</w:t>
      </w:r>
    </w:p>
    <w:p w:rsidR="004C5FD3" w:rsidRPr="000A5E82" w:rsidRDefault="004C5FD3" w:rsidP="004C5FD3">
      <w:pPr>
        <w:spacing w:before="0" w:after="0" w:line="360" w:lineRule="exact"/>
        <w:jc w:val="center"/>
        <w:rPr>
          <w:bCs/>
          <w:sz w:val="28"/>
          <w:szCs w:val="28"/>
          <w:vertAlign w:val="superscript"/>
          <w:lang w:val="fr-FR"/>
        </w:rPr>
      </w:pPr>
    </w:p>
    <w:p w:rsidR="004C5FD3" w:rsidRPr="000A5E82" w:rsidRDefault="004C5FD3" w:rsidP="004C5FD3">
      <w:pPr>
        <w:spacing w:before="0" w:after="0" w:line="360" w:lineRule="exact"/>
        <w:ind w:left="567"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Kính gửi: ……….……..............................................…………………</w:t>
      </w:r>
    </w:p>
    <w:p w:rsidR="004C5FD3" w:rsidRPr="000A5E82" w:rsidRDefault="004C5FD3" w:rsidP="004C5FD3">
      <w:pPr>
        <w:spacing w:before="0" w:after="0" w:line="360" w:lineRule="exact"/>
        <w:jc w:val="center"/>
        <w:rPr>
          <w:sz w:val="28"/>
          <w:szCs w:val="28"/>
          <w:lang w:val="fr-FR"/>
        </w:rPr>
      </w:pPr>
    </w:p>
    <w:p w:rsidR="004C5FD3" w:rsidRPr="000A5E82" w:rsidRDefault="004C5FD3" w:rsidP="004C5FD3">
      <w:pPr>
        <w:tabs>
          <w:tab w:val="center" w:pos="567"/>
          <w:tab w:val="center" w:pos="1134"/>
          <w:tab w:val="center" w:pos="2835"/>
          <w:tab w:val="center" w:pos="5954"/>
        </w:tabs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ab/>
        <w:t>- Tên cơ quan, tổ chức đề nghị:.........................................................................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Người đại diện:……………..………Chức vụ:………………..........………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Địa chỉ:……………………………. Điện thoại:……..….……….......……..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Đề nghị được cấp giấy phép tổ chức Trại sáng tác điêu khắc (tên trại sáng tác điêu khắc)…………………................................................................................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Chủ đề:………………………………………………..………….....……….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Số lượng tác giả: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+ Quốc tịch Việt Nam:……………………………………..…………...…….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+ Quốc tịch nước ngoài:……………………………..…………………....…..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Số lượng tác phẩm:……………………………..……………………...……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Chất liệu:………………………….....Kích thước tác phẩm:....................….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Nguồn vốn: …………………………………………………………….…...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Thời gian từ: …………………………….đến…………………………..…..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Địa điểm tổ chức trại sáng tác:……………………………….……......…....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- Chủ sở hữu tác phẩm:……………………………………….........…………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b/>
          <w:sz w:val="28"/>
          <w:szCs w:val="28"/>
          <w:lang w:val="fr-FR"/>
        </w:rPr>
      </w:pPr>
      <w:r w:rsidRPr="000A5E82">
        <w:rPr>
          <w:b/>
          <w:sz w:val="28"/>
          <w:szCs w:val="28"/>
          <w:lang w:val="fr-FR"/>
        </w:rPr>
        <w:t>Lời cam kết: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  <w:r w:rsidRPr="000A5E82">
        <w:rPr>
          <w:sz w:val="28"/>
          <w:szCs w:val="28"/>
          <w:lang w:val="fr-FR"/>
        </w:rPr>
        <w:t>Xin cam đoan thực hiện đúng nội dung giấy phép được cấp; nếu vi phạm xin chịu trách nhiệm và chịu xử lý theo quy định của pháp luật./.</w:t>
      </w:r>
    </w:p>
    <w:p w:rsidR="004C5FD3" w:rsidRPr="000A5E82" w:rsidRDefault="004C5FD3" w:rsidP="004C5FD3">
      <w:pPr>
        <w:spacing w:before="0" w:after="0" w:line="360" w:lineRule="exact"/>
        <w:ind w:firstLine="567"/>
        <w:rPr>
          <w:sz w:val="28"/>
          <w:szCs w:val="28"/>
          <w:lang w:val="fr-FR"/>
        </w:rPr>
      </w:pPr>
    </w:p>
    <w:tbl>
      <w:tblPr>
        <w:tblW w:w="9724" w:type="dxa"/>
        <w:tblLook w:val="01E0" w:firstRow="1" w:lastRow="1" w:firstColumn="1" w:lastColumn="1" w:noHBand="0" w:noVBand="0"/>
      </w:tblPr>
      <w:tblGrid>
        <w:gridCol w:w="2732"/>
        <w:gridCol w:w="6992"/>
      </w:tblGrid>
      <w:tr w:rsidR="004C5FD3" w:rsidRPr="000A5E82" w:rsidTr="009D2138">
        <w:trPr>
          <w:trHeight w:val="1449"/>
        </w:trPr>
        <w:tc>
          <w:tcPr>
            <w:tcW w:w="2732" w:type="dxa"/>
          </w:tcPr>
          <w:p w:rsidR="004C5FD3" w:rsidRPr="000A5E82" w:rsidRDefault="004C5FD3" w:rsidP="009D2138">
            <w:pPr>
              <w:spacing w:before="0" w:after="0" w:line="360" w:lineRule="exact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</w:p>
          <w:p w:rsidR="004C5FD3" w:rsidRPr="000A5E82" w:rsidRDefault="004C5FD3" w:rsidP="009D2138">
            <w:pPr>
              <w:spacing w:before="0" w:after="0" w:line="36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992" w:type="dxa"/>
          </w:tcPr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sz w:val="28"/>
                <w:szCs w:val="28"/>
                <w:lang w:val="fr-FR"/>
              </w:rPr>
            </w:pPr>
            <w:r w:rsidRPr="000A5E82">
              <w:rPr>
                <w:i/>
                <w:iCs/>
                <w:sz w:val="28"/>
                <w:szCs w:val="28"/>
                <w:lang w:val="fr-FR"/>
              </w:rPr>
              <w:t>…., ngày … tháng … năm ....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b/>
                <w:bCs/>
                <w:sz w:val="28"/>
                <w:szCs w:val="28"/>
                <w:lang w:val="fr-FR"/>
              </w:rPr>
              <w:t>NGƯỜI ĐẠI DIỆN THEO PHÁP LUẬT CỦA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b/>
                <w:bCs/>
                <w:sz w:val="28"/>
                <w:szCs w:val="28"/>
                <w:lang w:val="fr-FR"/>
              </w:rPr>
              <w:t>CƠ QUAN, TỔ CHỨC ĐỀ NGHỊ</w:t>
            </w:r>
          </w:p>
          <w:p w:rsidR="004C5FD3" w:rsidRPr="000A5E82" w:rsidRDefault="004C5FD3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A5E82">
              <w:rPr>
                <w:sz w:val="28"/>
                <w:szCs w:val="28"/>
                <w:lang w:val="fr-FR"/>
              </w:rPr>
              <w:t>(</w:t>
            </w:r>
            <w:r w:rsidRPr="000A5E82">
              <w:rPr>
                <w:i/>
                <w:sz w:val="28"/>
                <w:szCs w:val="28"/>
                <w:lang w:val="fr-FR"/>
              </w:rPr>
              <w:t>Ký, ghi rõ họ tên, đóng dấu</w:t>
            </w:r>
            <w:r w:rsidRPr="000A5E82">
              <w:rPr>
                <w:sz w:val="28"/>
                <w:szCs w:val="28"/>
                <w:lang w:val="fr-FR"/>
              </w:rPr>
              <w:t>)</w:t>
            </w:r>
          </w:p>
        </w:tc>
      </w:tr>
    </w:tbl>
    <w:p w:rsidR="007B1FCF" w:rsidRDefault="007B1FCF"/>
    <w:sectPr w:rsidR="007B1FCF" w:rsidSect="0001344E">
      <w:pgSz w:w="11907" w:h="16840" w:code="9"/>
      <w:pgMar w:top="119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1344E"/>
    <w:rsid w:val="004C5FD3"/>
    <w:rsid w:val="005A0162"/>
    <w:rsid w:val="007B1FCF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480A-11FC-4A9D-8E91-1592B9E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4E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44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semiHidden/>
    <w:rsid w:val="0001344E"/>
    <w:rPr>
      <w:rFonts w:eastAsia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1344E"/>
    <w:rPr>
      <w:rFonts w:eastAsia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2019-09-23T06:47:00Z</dcterms:created>
  <dcterms:modified xsi:type="dcterms:W3CDTF">2019-09-23T09:13:00Z</dcterms:modified>
</cp:coreProperties>
</file>